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kern w:val="0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kern w:val="0"/>
          <w:sz w:val="44"/>
          <w:szCs w:val="44"/>
          <w:lang w:val="en-US" w:eastAsia="zh-CN"/>
        </w:rPr>
        <w:t>山东滨达实业集团有限公司及权属企业2021年公开招聘国有企业工作人员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kern w:val="0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kern w:val="0"/>
          <w:sz w:val="44"/>
          <w:szCs w:val="44"/>
          <w:lang w:val="en-US" w:eastAsia="zh-CN"/>
        </w:rPr>
        <w:t>岗位计划表</w:t>
      </w:r>
    </w:p>
    <w:tbl>
      <w:tblPr>
        <w:tblStyle w:val="4"/>
        <w:tblpPr w:leftFromText="180" w:rightFromText="180" w:vertAnchor="text" w:horzAnchor="page" w:tblpXSpec="center" w:tblpY="362"/>
        <w:tblOverlap w:val="never"/>
        <w:tblW w:w="15619" w:type="dxa"/>
        <w:jc w:val="center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6"/>
        <w:gridCol w:w="2004"/>
        <w:gridCol w:w="908"/>
        <w:gridCol w:w="4800"/>
        <w:gridCol w:w="733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人数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学历及专业要求</w:t>
            </w:r>
          </w:p>
        </w:tc>
        <w:tc>
          <w:tcPr>
            <w:tcW w:w="7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资格条件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资产管理专员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1.本科及以上学历，学士及以上学位；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2.经济学类、金融学类、工商管理类、公共管理类、统计学类和法学专业。                        3.不接收第二专业报考。</w:t>
            </w:r>
          </w:p>
        </w:tc>
        <w:tc>
          <w:tcPr>
            <w:tcW w:w="7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1.具备资产管理工作经历，熟悉资产管理相关法律法规和专业知识；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2.具有3年以上资产管理相关工作经验者，可放宽学历或专业限制。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人力资源专员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1.本科及以上学历，学士及以上学位；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2.人力资源管理、劳动关系、劳动与社会保障等相关专业；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yellow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3.不接收第二专业报考。</w:t>
            </w:r>
          </w:p>
        </w:tc>
        <w:tc>
          <w:tcPr>
            <w:tcW w:w="7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1.熟悉各项劳动人事法律法规、规章制度，具备3年以上大型企业或咨询机构人力资源工作经验；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2.具有国有企业或党政机关组织人事工作2年以上经验者，可放宽专业限制。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投资审计专员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本科及以上学历；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工程造价、工程审计及相关专业；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不接收第二专业报考。</w:t>
            </w:r>
          </w:p>
        </w:tc>
        <w:tc>
          <w:tcPr>
            <w:tcW w:w="7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具有3年以上造价咨询工作经历；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具有注册造价师、中级及以上职称者优先考虑；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具有注册类专业技术资格的，可适当放宽年龄、学历和专业限制。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财务管理/财务审计专员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1.本科及以上学历，学士及以上学位；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2.财务管理、会计、审计等相关专业；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3.不接收第二专业报考。</w:t>
            </w:r>
            <w:bookmarkStart w:id="0" w:name="_GoBack"/>
            <w:bookmarkEnd w:id="0"/>
          </w:p>
        </w:tc>
        <w:tc>
          <w:tcPr>
            <w:tcW w:w="7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1.具有3年以上大型企业、投资公司或会计师事务所等相关工作经验；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2.具备扎实的财务、税务、审计等理论知识；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3.具有注册会计师资格或中级以上职称者优先。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0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00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纪检监察专员</w:t>
            </w:r>
          </w:p>
        </w:tc>
        <w:tc>
          <w:tcPr>
            <w:tcW w:w="9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本科及以上学历；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法学类、财政学类、公安学类、金融学类及会计学、审计学、财务管理等相关专业；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不接收第二专业报考。</w:t>
            </w:r>
          </w:p>
        </w:tc>
        <w:tc>
          <w:tcPr>
            <w:tcW w:w="733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中共党员（含中共预备党员）；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具有较强的文字写作能力和分析研判能力，熟悉掌握相关党规党纪和法律法规；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在各级纪检监察机关、国家公、检、法等系统单位从事过监督检查、审查调查、刑侦、经侦、案件审理、公诉等工作2年及以上或国有大中型企业纪检监察部门从事过相关工作2年及以上的，可适当放宽条件限制。    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619" w:type="dxa"/>
            <w:gridSpan w:val="5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备注：1、专业要求参照《普通高等学校本科专业目录（2020年版）》；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2、工作年限按足年足月累计计算，2021年7月1日为截至时间；工作年限不包括在校期间的社会实践、实习、兼职等经历；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3、学历、专业、岗位资格条件等相关问题，由本公司负责解释</w:t>
            </w:r>
            <w:r>
              <w:rPr>
                <w:rFonts w:hint="eastAsia"/>
                <w:lang w:val="en-US" w:eastAsia="zh-CN"/>
              </w:rPr>
              <w:t>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5619" w:type="dxa"/>
            <w:gridSpan w:val="5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黑体" w:hAnsi="宋体" w:eastAsia="黑体" w:cs="黑体"/>
          <w:i w:val="0"/>
          <w:iCs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sectPr>
      <w:pgSz w:w="16838" w:h="11906" w:orient="landscape"/>
      <w:pgMar w:top="737" w:right="850" w:bottom="283" w:left="85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9014383"/>
    <w:multiLevelType w:val="singleLevel"/>
    <w:tmpl w:val="0901438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17CCBD14"/>
    <w:multiLevelType w:val="singleLevel"/>
    <w:tmpl w:val="17CCBD1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1AA2DFC2"/>
    <w:multiLevelType w:val="singleLevel"/>
    <w:tmpl w:val="1AA2DFC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21053696"/>
    <w:multiLevelType w:val="singleLevel"/>
    <w:tmpl w:val="2105369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EA0C84"/>
    <w:rsid w:val="06FA376C"/>
    <w:rsid w:val="11627315"/>
    <w:rsid w:val="160B0752"/>
    <w:rsid w:val="16C477D1"/>
    <w:rsid w:val="1ACF3E22"/>
    <w:rsid w:val="1AEA0C84"/>
    <w:rsid w:val="2616407E"/>
    <w:rsid w:val="2F777205"/>
    <w:rsid w:val="30AB6244"/>
    <w:rsid w:val="324924CF"/>
    <w:rsid w:val="36CF7707"/>
    <w:rsid w:val="3F7A1B70"/>
    <w:rsid w:val="481A5F91"/>
    <w:rsid w:val="48810BE1"/>
    <w:rsid w:val="4CA43A9B"/>
    <w:rsid w:val="53C42994"/>
    <w:rsid w:val="548F72F7"/>
    <w:rsid w:val="60EF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200"/>
    </w:pPr>
  </w:style>
  <w:style w:type="paragraph" w:styleId="3">
    <w:name w:val="Body Text Indent"/>
    <w:basedOn w:val="1"/>
    <w:qFormat/>
    <w:uiPriority w:val="99"/>
    <w:pPr>
      <w:ind w:firstLine="640"/>
    </w:pPr>
    <w:rPr>
      <w:rFonts w:ascii="Times New Roman" w:hAnsi="Times New Roman" w:eastAsia="黑体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2021-06-16T06:11:00Z</dcterms:created>
  <dc:creator>清泉煮茶</dc:creator>
  <cp:lastModifiedBy>Administrator</cp:lastModifiedBy>
  <cp:lastPrinted>2021-06-16T06:51:00Z</cp:lastPrinted>
  <dcterms:modified xsi:type="dcterms:W3CDTF">2021-06-16T10:22:33Z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AA000B0E1E2148EF815B0D4D6FE95793</vt:lpwstr>
  </property>
</Properties>
</file>